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FDFD2" w14:textId="77777777" w:rsidR="007C402A" w:rsidRPr="007C402A" w:rsidRDefault="007C402A" w:rsidP="007C402A">
      <w:pPr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АО «Астана – РЭК»</w:t>
      </w:r>
    </w:p>
    <w:p w14:paraId="436A5235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на присоединение к электрическим сетям для физических лиц</w:t>
      </w:r>
    </w:p>
    <w:p w14:paraId="60E089B4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на присоединение к электрическим сетям для юридических лиц</w:t>
      </w:r>
    </w:p>
    <w:p w14:paraId="210F9F0D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Для управления архитектуры (АО «Астана – РЭК»)</w:t>
      </w:r>
    </w:p>
    <w:p w14:paraId="6F557556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Заявка на осмотр внешнего подключения электроустановки с последующей выдачей акта разграничения балансовой принадлежности электрических сетей и эксплуатационной ответственности сторон для физических лиц</w:t>
      </w:r>
    </w:p>
    <w:p w14:paraId="3C834640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Заявка на осмотр внешнего подключения электроустановки с последующей выдачей акта разграничения балансовой принадлежности электрических сетей и эксплуатационной ответственности сторон для юридических лиц</w:t>
      </w:r>
    </w:p>
    <w:p w14:paraId="132ACF35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Оказание устных и письменных консультаций (АО «Астана – РЭК»)</w:t>
      </w:r>
    </w:p>
    <w:p w14:paraId="6C5BE271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заявки для предоставления услуг энергоснабжения для физических лиц в многоквартирном жилом комплексе</w:t>
      </w:r>
    </w:p>
    <w:p w14:paraId="1C0B001D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Переоформление акта разграничения балансовой принадлежности электрических сетей и эксплуатационной ответственности сторон для физических лиц (для существующих объектов)</w:t>
      </w:r>
    </w:p>
    <w:p w14:paraId="6D102423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Переоформление акта разграничения балансовой принадлежности электрических сетей и эксплуатационной ответственности сторон для юридических лиц (для существующих объектов)</w:t>
      </w:r>
    </w:p>
    <w:p w14:paraId="1F47371F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Принятие заявок на проверку системы учета, снятие показаний и опломбировку системы учета по заявке потребителя</w:t>
      </w:r>
    </w:p>
    <w:p w14:paraId="0A1A6307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Согласование технических условий, выданных потребителем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субпотребителю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для физических лиц при подключении к сетям ж/дома</w:t>
      </w:r>
    </w:p>
    <w:p w14:paraId="3155B0F3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Согласование технических условий, выданных потребителем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субпотребителю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для физических лиц при подключении к сетям уличного освещения</w:t>
      </w:r>
    </w:p>
    <w:p w14:paraId="3F7236F7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Согласование технических условий, выданных потребителем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субпотребителю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для физических лиц при подключении от нежилого объекта</w:t>
      </w:r>
    </w:p>
    <w:p w14:paraId="1BB36FA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Согласование технических условий, выданных потребителем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субпотребителю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для юридических лиц при подключении к сетям ж/дома</w:t>
      </w:r>
    </w:p>
    <w:p w14:paraId="4DCF5646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Согласование технических условий, выданных потребителем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субпотребителю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для юридических лиц при подключении к сетям уличного освещения</w:t>
      </w:r>
    </w:p>
    <w:p w14:paraId="262D97E5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Согласование технических условий, выданных потребителем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субпотребителю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для юридических лиц при подключении от нежилого объекта</w:t>
      </w:r>
    </w:p>
    <w:p w14:paraId="04D8CAE5" w14:textId="77777777" w:rsid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3E28E536" w14:textId="0BEC74C2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АО «Астана - 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Теплотранзит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»</w:t>
      </w:r>
    </w:p>
    <w:p w14:paraId="0947E77C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41EE2B3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акта на установление границ обслуживания ответственности за состоянием тепловых сетей и теплоиспользующих установок для физических лиц</w:t>
      </w:r>
    </w:p>
    <w:p w14:paraId="68FD050B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акта на установление границ обслуживания ответственности за состоянием тепловых сетей и теплоиспользующих установок для юридических лиц</w:t>
      </w:r>
    </w:p>
    <w:p w14:paraId="4DB760F2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Выдача технических условий при изменении количества потребляемой тепловой энергии (или параметров теплоносителя), связанного с реконструкцией или расширением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теплопотребляющих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установок потребителя и не соответствующего действующим техническим условиям для физических лиц</w:t>
      </w:r>
    </w:p>
    <w:p w14:paraId="0F0EF79D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Выдача технических условий при изменении количества потребляемой тепловой энергии (или параметров теплоносителя), связанного с реконструкцией или расширением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теплопотребляющих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установок потребителя и не соответствующего действующим техническим условиям для юридических лиц</w:t>
      </w:r>
    </w:p>
    <w:p w14:paraId="4C3DF164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при изменении/продлении технических условий для физических лиц</w:t>
      </w:r>
    </w:p>
    <w:p w14:paraId="7F625B5F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при изменении/продлении технических условий для юридических лиц</w:t>
      </w:r>
    </w:p>
    <w:p w14:paraId="7B5847BD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при изменении схемы внешнего теплоснабжения для физических лиц</w:t>
      </w:r>
    </w:p>
    <w:p w14:paraId="04C5242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при изменении схемы внешнего теплоснабжения для юридических лиц</w:t>
      </w:r>
    </w:p>
    <w:p w14:paraId="1A08EE2C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при присоединении вновь вводимых объектов для физических лиц</w:t>
      </w:r>
    </w:p>
    <w:p w14:paraId="63A5C714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lastRenderedPageBreak/>
        <w:t>Выдача технических условий при присоединении вновь вводимых объектов для юридических лиц</w:t>
      </w:r>
    </w:p>
    <w:p w14:paraId="69D333D6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при присоединении к тепловым сетям ранее не присоединенного объекта для физических лиц (на построенный, сданный в эксплуатацию объект)</w:t>
      </w:r>
    </w:p>
    <w:p w14:paraId="66789652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при присоединении к тепловым сетям ранее не присоединенного объекта для юридических лиц (на построенный, сданный в эксплуатацию объект)</w:t>
      </w:r>
    </w:p>
    <w:p w14:paraId="3B2BB21D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Гидравлические испытания (опрессовка) для физических лиц</w:t>
      </w:r>
    </w:p>
    <w:p w14:paraId="165CD2B6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Гидравлические испытания (опрессовка) для юридических лиц</w:t>
      </w:r>
    </w:p>
    <w:p w14:paraId="020C513C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Для управления архитектуры (АО «Астана -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Теплотранзит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2D95185B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Обследование объектов, для подключения/отключения систем теплопотребления и оформление Акта запуска/отключения системы теплопотребления и сохранной расписки для физических лиц</w:t>
      </w:r>
    </w:p>
    <w:p w14:paraId="4BD41F52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Обследование объектов, для подключения/отключения систем теплопотребления и оформление Акта запуска/отключения системы теплопотребления и сохранной расписки для юридических лиц</w:t>
      </w:r>
    </w:p>
    <w:p w14:paraId="23C2697A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Оказание устных и письменных консультаций (АО «Астана -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Теплотранзит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74553B3E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Освидетельствование проведения гидропневматической промывки и опрессовки, наладки наружных и внутренних тепловых сетей услуга для физических лиц</w:t>
      </w:r>
    </w:p>
    <w:p w14:paraId="04CEB622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Освидетельствование проведения гидропневматической промывки и опрессовки, наладки наружных и внутренних тепловых сетей услуга для юридических лиц</w:t>
      </w:r>
    </w:p>
    <w:p w14:paraId="092DEC87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Акта обследования системы теплопотребления на предмет некачественного теплоснабжения для физических лиц</w:t>
      </w:r>
    </w:p>
    <w:p w14:paraId="41D7B708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Акта обследования системы теплопотребления на предмет некачественного теплоснабжения для юридических лиц</w:t>
      </w:r>
    </w:p>
    <w:p w14:paraId="0B958C65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Оформление акта технической готовности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теплопотребляющих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установок и тепловых сетей вновь присоединяемых и реконструируемых объектов для физических лиц</w:t>
      </w:r>
    </w:p>
    <w:p w14:paraId="0337B40B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Оформление акта технической готовности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теплопотребляющих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установок и тепловых сетей вновь присоединяемых и реконструируемых объектов для юридических лиц</w:t>
      </w:r>
    </w:p>
    <w:p w14:paraId="0B02CA10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Оформление акта технической готовности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теплопотребляющих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установок и тепловых сетей к предстоящему отопительному сезону для физических лиц</w:t>
      </w:r>
    </w:p>
    <w:p w14:paraId="050E86E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Оформление акта технической готовности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теплопотребляющих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установок и тепловых сетей к предстоящему отопительному сезону для юридических лиц</w:t>
      </w:r>
    </w:p>
    <w:p w14:paraId="195A3A81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заявки на врезку для физических лиц</w:t>
      </w:r>
    </w:p>
    <w:p w14:paraId="35833558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заявки на врезку для юридических лиц</w:t>
      </w:r>
    </w:p>
    <w:p w14:paraId="05A232AF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заявки на допуск в эксплуатацию системы теплового учета для физических лиц</w:t>
      </w:r>
    </w:p>
    <w:p w14:paraId="3A7F2284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заявки на допуск в эксплуатацию системы теплового учета для юридических лиц</w:t>
      </w:r>
    </w:p>
    <w:p w14:paraId="3A5BEB9C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заявки на испытание запорной арматуры для физических лиц</w:t>
      </w:r>
    </w:p>
    <w:p w14:paraId="736A885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заявки на испытание запорной арматуры для юридических лиц</w:t>
      </w:r>
    </w:p>
    <w:p w14:paraId="58FDC5E0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заявки на отключение, подключение к тепловой сети для физических лиц</w:t>
      </w:r>
    </w:p>
    <w:p w14:paraId="1A9D12D8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Оформление заявки на отключение, подключение к тепловой сети для юридических лиц</w:t>
      </w:r>
    </w:p>
    <w:p w14:paraId="16E8B49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Передача показаний водомеров горячего водоснабжения для юридических лиц</w:t>
      </w:r>
    </w:p>
    <w:p w14:paraId="78651A0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Переоформление ранее выданного акта на установление границ обслуживания ответственности за состоянием тепловых сетей и теплоиспользующих установок для физических лиц</w:t>
      </w:r>
    </w:p>
    <w:p w14:paraId="59A4BDE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Переоформление ранее выданного акта на установление границ обслуживания ответственности за состоянием тепловых сетей и теплоиспользующих установок для юридических лиц</w:t>
      </w:r>
    </w:p>
    <w:p w14:paraId="20166A30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Приемка работ с оформлением Акта выполненных работ по подготовке к предстоящему отопительному сезону для физических лиц</w:t>
      </w:r>
    </w:p>
    <w:p w14:paraId="16F4856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Приемка работ с оформлением Акта выполненных работ по подготовке к предстоящему отопительному сезону для юридических лиц</w:t>
      </w:r>
    </w:p>
    <w:p w14:paraId="3DAEDC0B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Рассмотрение и согласование программы гидропневматической промывки и опрессовки наружных тепловых сетей для физических лиц</w:t>
      </w:r>
    </w:p>
    <w:p w14:paraId="783C761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Рассмотрение и согласование программы гидропневматической промывки и опрессовки наружных тепловых сетей для юридических лиц</w:t>
      </w:r>
    </w:p>
    <w:p w14:paraId="428B90B2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Регистрация водомеров горячего водоснабжения для юридических лиц</w:t>
      </w:r>
    </w:p>
    <w:p w14:paraId="7F3AE0FD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Согласование технических условий, выданных потребителем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субпотребителю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для физических лиц</w:t>
      </w:r>
    </w:p>
    <w:p w14:paraId="10D6526F" w14:textId="0AA116AE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lastRenderedPageBreak/>
        <w:t xml:space="preserve">Согласование технических условий, выданных потребителем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субпотребителю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для юридических лиц</w:t>
      </w:r>
    </w:p>
    <w:p w14:paraId="60EFB7B9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09251E01" w14:textId="26882B95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АО «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Казахтелеком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»</w:t>
      </w:r>
    </w:p>
    <w:p w14:paraId="50FCBB0F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6FFCD03F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Для управления архитектуры (АО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Казахтелеком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50CDF074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Подключение и переоформление услуг телекоммуникации для физических лиц</w:t>
      </w:r>
    </w:p>
    <w:p w14:paraId="078E7DD1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Услуги доступа в интернет для юридических лиц</w:t>
      </w:r>
    </w:p>
    <w:p w14:paraId="007D6F15" w14:textId="67681BFB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Услуги телефонии для юридических лиц</w:t>
      </w:r>
    </w:p>
    <w:p w14:paraId="20065BFB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671B15EC" w14:textId="2F035FF6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АО «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КазТрансГаз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Аймак»</w:t>
      </w:r>
    </w:p>
    <w:p w14:paraId="2F85278D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1524FFC4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Переоформление договора на предоставление услуги по газоснабжению для физических лиц от региональных производственных филиалов АО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ҚТГАймақ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</w:t>
      </w:r>
    </w:p>
    <w:p w14:paraId="4774B8E7" w14:textId="224B1521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Получение технических условий для физических лиц от региональных производственных филиалов АО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ҚТГАймақ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</w:t>
      </w:r>
    </w:p>
    <w:p w14:paraId="357662B7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63E64052" w14:textId="19B5C426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АО «СПК «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Astana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»</w:t>
      </w:r>
    </w:p>
    <w:p w14:paraId="6D32AC16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133E71CB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Консультация по вопросам программы «1000 мест»</w:t>
      </w:r>
    </w:p>
    <w:p w14:paraId="5DA030B7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 размещении павильонов в городе Астана для ведения уличной торговли для физических лиц</w:t>
      </w:r>
    </w:p>
    <w:p w14:paraId="6579D09E" w14:textId="63D114FC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 размещении павильонов в городе Астана для ведения уличной торговли для юридических лиц</w:t>
      </w:r>
    </w:p>
    <w:p w14:paraId="671F00B4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0D452C12" w14:textId="2B6AEE94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АО «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Транстелеком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»</w:t>
      </w:r>
    </w:p>
    <w:p w14:paraId="404F80E7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31B86CE1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Для управления архитектуры (АО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Транстелеком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0B35D260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Подключение и переоформление услуг телекоммуникации для физических лиц</w:t>
      </w:r>
    </w:p>
    <w:p w14:paraId="2AD4702A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Услуги доступа в интернет для юридических лиц</w:t>
      </w:r>
    </w:p>
    <w:p w14:paraId="32DFB315" w14:textId="2F6A08D0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Услуги телефонии для юридических лиц</w:t>
      </w:r>
    </w:p>
    <w:p w14:paraId="11E0E9F5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40E5F6C6" w14:textId="78D1585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ГКП «Астана су 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арнасы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»</w:t>
      </w:r>
    </w:p>
    <w:p w14:paraId="1236F779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71AD8824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акта на установление границ обслуживания и ответственности за состоянием сетей водоснабжения и канализации для физических лиц</w:t>
      </w:r>
    </w:p>
    <w:p w14:paraId="294CB10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акта на установление границ обслуживания и ответственности за состоянием сетей водоснабжения и канализации для юридических лиц</w:t>
      </w:r>
    </w:p>
    <w:p w14:paraId="7E3065BB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на подключение к сетям водопровода и канализации жилых комплексов, отдельно стоящих строящихся объектов для юридических лиц</w:t>
      </w:r>
    </w:p>
    <w:p w14:paraId="21BBB15E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на подключение к сетям водопровода и канализации индивидуальных жилых домов</w:t>
      </w:r>
    </w:p>
    <w:p w14:paraId="3890357F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Для управления архитектуры (ГКП «Астана су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арнасы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0F611485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предоставление услуг по водоснабжению и/или водоотведению для физических лиц</w:t>
      </w:r>
    </w:p>
    <w:p w14:paraId="1A5CDB74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предоставление услуг по водоснабжению и/или водоотведению для юридических лиц</w:t>
      </w:r>
    </w:p>
    <w:p w14:paraId="775BC043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дополнительного договора на предоставление услуг по водоснабжению и/или водоотведению для юридических лиц</w:t>
      </w:r>
    </w:p>
    <w:p w14:paraId="15EBC35A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Исключение из договора на предоставление услуг по водоснабжению и/или водоотведению для юридических лиц</w:t>
      </w:r>
    </w:p>
    <w:p w14:paraId="10B214A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Оказание устных и письменных консультаций (ГКП «Астана су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арнасы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1ACF5D61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Перезаключение договора на предоставление услуг по водоснабжению и/или водоотведению для юридических лиц</w:t>
      </w:r>
    </w:p>
    <w:p w14:paraId="203E1EBE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Продление срока действия технических условий для физических лиц</w:t>
      </w:r>
    </w:p>
    <w:p w14:paraId="0A2E23F6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Продление срока действия технических условий для юридических лиц</w:t>
      </w:r>
    </w:p>
    <w:p w14:paraId="27264C0A" w14:textId="6523BD27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Расторжение договора на предоставление услуг по водоснабжению и/или водоотведению для юридических лиц</w:t>
      </w:r>
    </w:p>
    <w:p w14:paraId="271C5C82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1D70D6B2" w14:textId="5CBAFB6F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ГКП на ПХВ «ELORDA ECO SYSTEM»</w:t>
      </w:r>
    </w:p>
    <w:p w14:paraId="0846C143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477C9758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для целей проектирования и строительства сетей дренажной канализации объекта для физических лиц</w:t>
      </w:r>
    </w:p>
    <w:p w14:paraId="11C6EE2E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для целей проектирования и строительства сетей дренажной канализации объекта для юридических лиц</w:t>
      </w:r>
    </w:p>
    <w:p w14:paraId="17AC11B6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для целей проектирования и строительства сетей ливневой канализации объекта для физических лиц</w:t>
      </w:r>
    </w:p>
    <w:p w14:paraId="3F303308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для целей проектирования и строительства сетей ливневой канализации объекта для юридических лиц</w:t>
      </w:r>
    </w:p>
    <w:p w14:paraId="3722916C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для целей проектирования и строительства сетей ливневой канализации объекта по рельефу для физических лиц</w:t>
      </w:r>
    </w:p>
    <w:p w14:paraId="4431BC11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для целей проектирования и строительства сетей ливневой канализации объекта по рельефу для юридических лиц</w:t>
      </w:r>
    </w:p>
    <w:p w14:paraId="4308BE3A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на водопонижение (сброс грунтовых вод на период строительства) объекта для физических лиц</w:t>
      </w:r>
    </w:p>
    <w:p w14:paraId="4176A00C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технических условий на водопонижение (сброс грунтовых вод на период строительства) объекта для юридических лиц</w:t>
      </w:r>
    </w:p>
    <w:p w14:paraId="7EE6B230" w14:textId="788CD5FC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Для управления архитектуры (ГКП на ПХВ «ELORDA ECO SYSTEM»)</w:t>
      </w:r>
    </w:p>
    <w:p w14:paraId="4DFA1F47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7ECFE853" w14:textId="78E25CD3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ТОО «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Clean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City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NC»</w:t>
      </w:r>
    </w:p>
    <w:p w14:paraId="758EB558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34F66130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предоставление услуг по вывозу твердых-бытовых отходов (ТБО) для физических лиц</w:t>
      </w:r>
    </w:p>
    <w:p w14:paraId="6AFB2C67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предоставление услуг по вывозу твердых-бытовых отходов (ТБО) для юридических лиц</w:t>
      </w:r>
    </w:p>
    <w:p w14:paraId="40E34D93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Изменение категории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льготности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по договору на предоставление услуг по вывозу твердых-бытовых отходов (ТБО)</w:t>
      </w:r>
    </w:p>
    <w:p w14:paraId="6B23D871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Оказание устных и письменных консультаций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Clean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City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NC»)</w:t>
      </w:r>
    </w:p>
    <w:p w14:paraId="5933514C" w14:textId="07D9D69E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Уменьшение численности проживающих для физических лиц</w:t>
      </w:r>
    </w:p>
    <w:p w14:paraId="4B0B2BE9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20C2C054" w14:textId="06A0728C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ТОО «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Smart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Energy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Hub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»</w:t>
      </w:r>
    </w:p>
    <w:p w14:paraId="545723B9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6A5929AF" w14:textId="4C2F19C5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электроснабжения бытового потребителя, на квартиру в многоквартирном жилом комплексе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Smart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Energy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Hub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45FC7FF2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62F06DB1" w14:textId="06B3D00C" w:rsid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ТОО «Астана - ЕРЦ»</w:t>
      </w:r>
    </w:p>
    <w:p w14:paraId="3B4107BE" w14:textId="77777777" w:rsidR="007C402A" w:rsidRPr="007C402A" w:rsidRDefault="007C402A" w:rsidP="007C402A">
      <w:pPr>
        <w:pStyle w:val="a4"/>
        <w:ind w:left="786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</w:p>
    <w:p w14:paraId="32F8E30E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Включение в электронную рассылку ЕПД</w:t>
      </w:r>
    </w:p>
    <w:p w14:paraId="112B6356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Выдача актов сверки по услугам (лифт, домофон, КСК, арендное жилье) для физических лиц</w:t>
      </w:r>
    </w:p>
    <w:p w14:paraId="488E8626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Изменение адресных данных для физических лиц</w:t>
      </w:r>
    </w:p>
    <w:p w14:paraId="1EBD4A94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Изменение персональных данных</w:t>
      </w:r>
    </w:p>
    <w:p w14:paraId="5EE2E362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Изменение площади квартиры</w:t>
      </w:r>
    </w:p>
    <w:p w14:paraId="413A1BB7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Исключение из электронной рассылки ЕПД</w:t>
      </w:r>
    </w:p>
    <w:p w14:paraId="6D4611A5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Консультация по платежам, произведенным по ЕПД</w:t>
      </w:r>
    </w:p>
    <w:p w14:paraId="341FE2CD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Консультация поставщиков услуг (КСК, лифт, видеонаблюдение и т.д.) по заключению договоров</w:t>
      </w:r>
    </w:p>
    <w:p w14:paraId="464C8FB0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Объединение лицевых счетов</w:t>
      </w:r>
    </w:p>
    <w:p w14:paraId="02313C24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Оказание устных и письменных консультаций</w:t>
      </w:r>
    </w:p>
    <w:p w14:paraId="35DCE574" w14:textId="48D2E462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Повторная выдача квитанций в случае порчи или утери</w:t>
      </w:r>
    </w:p>
    <w:p w14:paraId="5D904DB4" w14:textId="77777777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765B6BB5" w14:textId="6C645103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val="ru-RU" w:eastAsia="ru-KZ"/>
        </w:rPr>
        <w:t xml:space="preserve">       </w:t>
      </w: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ТОО «Астана 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қалалық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жарық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»</w:t>
      </w:r>
    </w:p>
    <w:p w14:paraId="57B67A8E" w14:textId="77777777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2C3FE40F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Заключение договора электроснабжения бытового потребителя, на квартиру в многоквартирном жилом комплексе (ТОО «Астана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қалалық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жарық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2A1CDD1B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lastRenderedPageBreak/>
        <w:t xml:space="preserve">Заключение дополнительного соглашения о расторжении договора электроснабжения (ТОО «Астана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қалалық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жарық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305B1D7E" w14:textId="1515876D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Изменение количества проживающих на лицевых счетах абонента при оказании услуг по снабжению электрической энергией для физических лиц (ТОО «Астана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қалалық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 xml:space="preserve"> 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жарық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75F92B60" w14:textId="77777777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32872598" w14:textId="7301E65A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ТОО «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»</w:t>
      </w:r>
    </w:p>
    <w:p w14:paraId="2AEEFADD" w14:textId="77777777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05BA0240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Внесение изменений в договор на оказание услуг по снабжению тепловой энергией при смене банковских реквизитов/юридического адреса</w:t>
      </w:r>
    </w:p>
    <w:p w14:paraId="4BF5166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Внесение изменений в договор электроснабжения при изменении наименования юридического лица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146986B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Внесение изменений в договор электроснабжения при смене банковских реквизитов/юридического адреса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2F62331C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оказание услуг по снабжению тепловой энергией бытового потребителя для физических лиц, на квартиру в многоквартирном жилом комплексе</w:t>
      </w:r>
    </w:p>
    <w:p w14:paraId="654F9315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оказание услуг по снабжению тепловой энергией бытового потребителя для физических лиц, на частный вторичный объект</w:t>
      </w:r>
    </w:p>
    <w:p w14:paraId="38CA8BA2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оказание услуг по снабжению тепловой энергией бытового потребителя для физических лиц, на частный подключаемый объект</w:t>
      </w:r>
    </w:p>
    <w:p w14:paraId="4D5B9B1F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оказание услуг по снабжению тепловой энергией для юридических лиц, для не бытового потребления (в том числе и физические лица без образования ИП) на вновь подключаемый объект</w:t>
      </w:r>
    </w:p>
    <w:p w14:paraId="4E5AC2DC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оказание услуг по снабжению тепловой энергией для юридических лиц, для не бытового потребления (в том числе и физические лица без образования ИП) на вторичный объект</w:t>
      </w:r>
    </w:p>
    <w:p w14:paraId="0AF26085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электроснабжение для юридических лиц, для не бытового потребления (в том числе и физические лица без образования ИП) на вновь подключаемый объект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0F6D85B1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электроснабжение для юридических лиц, для не бытового потребления (в том числе и физические лица без образования ИП) на вторичный объект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77AE93B1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электроснабжения бытового потребителя, на квартиру в многоквартирном жилом комплексе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7F64D692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электроснабжения бытового потребителя, на частное домовладение, вторичный объект</w:t>
      </w:r>
    </w:p>
    <w:p w14:paraId="5A88A72F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электроснабжения бытового потребителя, на частное домовладение, подключаемый объект</w:t>
      </w:r>
    </w:p>
    <w:p w14:paraId="47829190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дополнительного соглашения к договору на оказание услуг по снабжению тепловой энергией на исключение объекта</w:t>
      </w:r>
    </w:p>
    <w:p w14:paraId="771712D5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дополнительного соглашения к договору на оказание услуг по снабжению тепловой энергией на новый объект</w:t>
      </w:r>
    </w:p>
    <w:p w14:paraId="4B3A6732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дополнительного соглашения к договору на оказание услуг по снабжению тепловой энергией на увеличение/уменьшение нагрузки</w:t>
      </w:r>
    </w:p>
    <w:p w14:paraId="1A95BFB5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дополнительного соглашения к договору электроснабжения на исключение объекта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7DE854B9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дополнительного соглашения к договору электроснабжения на новый объект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55073278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дополнительного соглашения к договору электроснабжения на увеличение/уменьшение мощности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102809C7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дополнительного соглашения о продлении срока действия договора на оказание услуг по снабжению тепловой энергией для юридических лиц, для не бытового потребления (в том числе и физические лица без образования ИП)</w:t>
      </w:r>
    </w:p>
    <w:p w14:paraId="6B0BC526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дополнительного соглашения о продлении срока действия договора электроснабжения для потребителей, использующих электрическую энергию не для бытовых нужд (в том числе и физические лица без образования ИП)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3D9722F0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дополнительного соглашения о расторжении договора электроснабжения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6A242CD3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lastRenderedPageBreak/>
        <w:t>Изменение занимаемой площади квартиры при оказании услуг по снабжению тепловой энергией для физических лиц</w:t>
      </w:r>
    </w:p>
    <w:p w14:paraId="08D87A1D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Изменение количества проживающих на лицевых счетах абонента при оказании услуг по снабжению электрической и тепловой энергией для физических лиц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73D16DBE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Оказание устных и письменных консультаций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Астанаэнергосбыт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446C0F9A" w14:textId="2C2F8F2A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Регистрация водомеров горячего водоснабжения для физических лиц</w:t>
      </w:r>
    </w:p>
    <w:p w14:paraId="3793FA80" w14:textId="77777777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1FE78AB1" w14:textId="78236274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ТОО «</w:t>
      </w:r>
      <w:proofErr w:type="spellStart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Теміржолэнерго</w:t>
      </w:r>
      <w:proofErr w:type="spellEnd"/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»</w:t>
      </w:r>
    </w:p>
    <w:p w14:paraId="0084FA66" w14:textId="77777777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7FC9343C" w14:textId="25D957CE" w:rsid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электроснабжения бытового потребителя, на квартиру в многоквартирном жилом комплексе (ТОО «</w:t>
      </w:r>
      <w:proofErr w:type="spellStart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Темiржолэнерго</w:t>
      </w:r>
      <w:proofErr w:type="spellEnd"/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»)</w:t>
      </w:r>
    </w:p>
    <w:p w14:paraId="1E0A382E" w14:textId="77777777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43D82AD5" w14:textId="54E70C36" w:rsidR="007C402A" w:rsidRDefault="007C402A" w:rsidP="007C402A">
      <w:pPr>
        <w:pStyle w:val="a4"/>
        <w:ind w:left="360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ТОО «Центральное газоснабжение города Астана»</w:t>
      </w:r>
    </w:p>
    <w:p w14:paraId="3ECC6369" w14:textId="77777777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</w:p>
    <w:p w14:paraId="64271FBF" w14:textId="77777777" w:rsidR="007C402A" w:rsidRPr="007C402A" w:rsidRDefault="007C402A" w:rsidP="007C402A">
      <w:pPr>
        <w:pStyle w:val="a4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  <w:lang w:eastAsia="ru-KZ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Заключение договора на предоставление услуги по газоснабжению для физических лиц</w:t>
      </w:r>
    </w:p>
    <w:p w14:paraId="23683A8B" w14:textId="77777777" w:rsidR="007C402A" w:rsidRDefault="007C402A" w:rsidP="007C402A">
      <w:pPr>
        <w:pStyle w:val="a4"/>
        <w:ind w:left="360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4BF9D2EE" w14:textId="709A9F10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7C402A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«Центр городских услуг»</w:t>
      </w:r>
    </w:p>
    <w:p w14:paraId="76D52E55" w14:textId="77777777" w:rsidR="007C402A" w:rsidRPr="007C402A" w:rsidRDefault="007C402A" w:rsidP="007C402A">
      <w:pPr>
        <w:pStyle w:val="a4"/>
        <w:ind w:left="360"/>
        <w:rPr>
          <w:rFonts w:ascii="Arial" w:eastAsia="Times New Roman" w:hAnsi="Arial" w:cs="Arial"/>
          <w:bCs/>
          <w:sz w:val="20"/>
          <w:szCs w:val="20"/>
          <w:lang w:eastAsia="ru-KZ"/>
        </w:rPr>
      </w:pPr>
    </w:p>
    <w:p w14:paraId="4B27AC9C" w14:textId="1D79D00E" w:rsidR="00B725C3" w:rsidRPr="00B725C3" w:rsidRDefault="007C402A" w:rsidP="00B725C3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402A">
        <w:rPr>
          <w:rFonts w:ascii="Arial" w:eastAsia="Times New Roman" w:hAnsi="Arial" w:cs="Arial"/>
          <w:bCs/>
          <w:sz w:val="20"/>
          <w:szCs w:val="20"/>
          <w:lang w:eastAsia="ru-KZ"/>
        </w:rPr>
        <w:t>Оказание устных и письменных консультаций</w:t>
      </w:r>
    </w:p>
    <w:p w14:paraId="038451B5" w14:textId="77777777" w:rsidR="00B725C3" w:rsidRPr="00B725C3" w:rsidRDefault="00B725C3" w:rsidP="00B725C3">
      <w:pPr>
        <w:pStyle w:val="a4"/>
        <w:numPr>
          <w:ilvl w:val="0"/>
          <w:numId w:val="1"/>
        </w:numPr>
        <w:spacing w:before="120" w:after="225"/>
        <w:rPr>
          <w:rFonts w:ascii="Arial" w:eastAsia="Times New Roman" w:hAnsi="Arial" w:cs="Arial"/>
          <w:bCs/>
          <w:sz w:val="20"/>
          <w:szCs w:val="20"/>
          <w:lang w:eastAsia="ru-KZ"/>
        </w:rPr>
      </w:pPr>
      <w:hyperlink r:id="rId5" w:history="1"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 xml:space="preserve">Оказание устных и письменных консультаций для ГКП «Астана су </w:t>
        </w:r>
        <w:proofErr w:type="spellStart"/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>арнасы</w:t>
        </w:r>
        <w:proofErr w:type="spellEnd"/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>»</w:t>
        </w:r>
      </w:hyperlink>
    </w:p>
    <w:p w14:paraId="063F4388" w14:textId="77777777" w:rsidR="00B725C3" w:rsidRPr="00B725C3" w:rsidRDefault="00B725C3" w:rsidP="00B725C3">
      <w:pPr>
        <w:pStyle w:val="a4"/>
        <w:numPr>
          <w:ilvl w:val="0"/>
          <w:numId w:val="1"/>
        </w:numPr>
        <w:spacing w:before="120" w:after="225"/>
        <w:rPr>
          <w:rFonts w:ascii="Arial" w:eastAsia="Times New Roman" w:hAnsi="Arial" w:cs="Arial"/>
          <w:bCs/>
          <w:sz w:val="20"/>
          <w:szCs w:val="20"/>
          <w:lang w:eastAsia="ru-KZ"/>
        </w:rPr>
      </w:pPr>
      <w:hyperlink r:id="rId6" w:history="1"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>Оказание устных и письменных консультаций для ТОО «</w:t>
        </w:r>
        <w:proofErr w:type="spellStart"/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>Clean</w:t>
        </w:r>
        <w:proofErr w:type="spellEnd"/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 xml:space="preserve"> </w:t>
        </w:r>
        <w:proofErr w:type="spellStart"/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>City</w:t>
        </w:r>
        <w:proofErr w:type="spellEnd"/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 xml:space="preserve"> NC»</w:t>
        </w:r>
      </w:hyperlink>
    </w:p>
    <w:p w14:paraId="440E636A" w14:textId="77777777" w:rsidR="00B725C3" w:rsidRPr="00B725C3" w:rsidRDefault="00B725C3" w:rsidP="00B725C3">
      <w:pPr>
        <w:pStyle w:val="a4"/>
        <w:numPr>
          <w:ilvl w:val="0"/>
          <w:numId w:val="1"/>
        </w:numPr>
        <w:spacing w:before="120" w:after="225"/>
        <w:rPr>
          <w:rFonts w:ascii="Arial" w:eastAsia="Times New Roman" w:hAnsi="Arial" w:cs="Arial"/>
          <w:bCs/>
          <w:sz w:val="20"/>
          <w:szCs w:val="20"/>
          <w:lang w:eastAsia="ru-KZ"/>
        </w:rPr>
      </w:pPr>
      <w:hyperlink r:id="rId7" w:history="1"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>Оказание устных и письменных консультаций для ТОО Астана-ЕРЦ</w:t>
        </w:r>
      </w:hyperlink>
    </w:p>
    <w:p w14:paraId="7708BD62" w14:textId="77777777" w:rsidR="00B725C3" w:rsidRPr="00B725C3" w:rsidRDefault="00B725C3" w:rsidP="00B725C3">
      <w:pPr>
        <w:pStyle w:val="a4"/>
        <w:numPr>
          <w:ilvl w:val="0"/>
          <w:numId w:val="1"/>
        </w:numPr>
        <w:spacing w:before="120" w:after="225"/>
        <w:rPr>
          <w:rFonts w:ascii="Arial" w:eastAsia="Times New Roman" w:hAnsi="Arial" w:cs="Arial"/>
          <w:bCs/>
          <w:sz w:val="20"/>
          <w:szCs w:val="20"/>
          <w:lang w:eastAsia="ru-KZ"/>
        </w:rPr>
      </w:pPr>
      <w:hyperlink r:id="rId8" w:history="1"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 xml:space="preserve">Оказание устных и письменных консультаций для ТОО </w:t>
        </w:r>
        <w:proofErr w:type="spellStart"/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>Астанаэнергосбыт</w:t>
        </w:r>
        <w:proofErr w:type="spellEnd"/>
      </w:hyperlink>
    </w:p>
    <w:p w14:paraId="25565DAD" w14:textId="77777777" w:rsidR="00B725C3" w:rsidRPr="00B725C3" w:rsidRDefault="00B725C3" w:rsidP="00B725C3">
      <w:pPr>
        <w:pStyle w:val="a4"/>
        <w:numPr>
          <w:ilvl w:val="0"/>
          <w:numId w:val="1"/>
        </w:numPr>
        <w:spacing w:before="120" w:after="225"/>
        <w:rPr>
          <w:rFonts w:ascii="Arial" w:eastAsia="Times New Roman" w:hAnsi="Arial" w:cs="Arial"/>
          <w:bCs/>
          <w:sz w:val="20"/>
          <w:szCs w:val="20"/>
          <w:lang w:eastAsia="ru-KZ"/>
        </w:rPr>
      </w:pPr>
      <w:hyperlink r:id="rId9" w:history="1">
        <w:r w:rsidRPr="00B725C3">
          <w:rPr>
            <w:rFonts w:ascii="Arial" w:eastAsia="Times New Roman" w:hAnsi="Arial" w:cs="Arial"/>
            <w:bCs/>
            <w:sz w:val="20"/>
            <w:szCs w:val="20"/>
            <w:lang w:eastAsia="ru-KZ"/>
          </w:rPr>
          <w:t>Оказание устных и письменных консультаций (Центр городских услуг)</w:t>
        </w:r>
      </w:hyperlink>
    </w:p>
    <w:p w14:paraId="652F7C08" w14:textId="77777777" w:rsidR="00B725C3" w:rsidRPr="00B725C3" w:rsidRDefault="00B725C3" w:rsidP="00B725C3">
      <w:pPr>
        <w:pStyle w:val="a4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725C3" w:rsidRPr="00B7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95AFF"/>
    <w:multiLevelType w:val="hybridMultilevel"/>
    <w:tmpl w:val="47DAFD9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06"/>
    <w:rsid w:val="005B2E75"/>
    <w:rsid w:val="00793806"/>
    <w:rsid w:val="007C402A"/>
    <w:rsid w:val="00B7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ED7A"/>
  <w15:chartTrackingRefBased/>
  <w15:docId w15:val="{2BC47703-BD52-491A-88D2-3E667B8C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02A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styleId="a3">
    <w:name w:val="Hyperlink"/>
    <w:basedOn w:val="a0"/>
    <w:uiPriority w:val="99"/>
    <w:semiHidden/>
    <w:unhideWhenUsed/>
    <w:rsid w:val="007C40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057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71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53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24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39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082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21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81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08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29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71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22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06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87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57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82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72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87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18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94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81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7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16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89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38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97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48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6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39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57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12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61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61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22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55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35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44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1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52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7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33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83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02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6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93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77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91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83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23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74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32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70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56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42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06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60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47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74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5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56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21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9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5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96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62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96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721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59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87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78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54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23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41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63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27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56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31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07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08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00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72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95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493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79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22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85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98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36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03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46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67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15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53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54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91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39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86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34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08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21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57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90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03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07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63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74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55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00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78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16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46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124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16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51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02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53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35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8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6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35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21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4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27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58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05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95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85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56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0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98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81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78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00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707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00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58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69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80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407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34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823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478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58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381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149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84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812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036">
          <w:marLeft w:val="75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alaqyzmet.kz/services/view.html?id=5a9243a2-e99a-11ed-8c50-03a76427350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alaqyzmet.kz/services/view.html?id=67005cca-e993-11ed-8c50-03a7642735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alaqyzmet.kz/services/view.html?id=096701ac-e977-11ed-8c50-03a76427350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alaqyzmet.kz/services/view.html?id=44bfda28-e975-11ed-8c50-03a76427350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alaqyzmet.kz/services/view.html?id=223f9bb8-1600-11ec-87a3-1a24753f2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2536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Каирбек</dc:creator>
  <cp:keywords/>
  <dc:description/>
  <cp:lastModifiedBy>Дархан Каирбек</cp:lastModifiedBy>
  <cp:revision>3</cp:revision>
  <dcterms:created xsi:type="dcterms:W3CDTF">2023-04-26T08:39:00Z</dcterms:created>
  <dcterms:modified xsi:type="dcterms:W3CDTF">2023-06-08T03:42:00Z</dcterms:modified>
</cp:coreProperties>
</file>